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823C" w14:textId="77777777" w:rsidR="00331F69" w:rsidRPr="0061411E" w:rsidRDefault="00000000">
      <w:pPr>
        <w:shd w:val="clear" w:color="auto" w:fill="FFFFFF"/>
        <w:spacing w:after="0" w:line="240" w:lineRule="auto"/>
        <w:ind w:right="-31"/>
        <w:outlineLvl w:val="0"/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</w:pPr>
      <w:r w:rsidRPr="0061411E"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  <w:t xml:space="preserve">Деятельность коллективных средств размещения </w:t>
      </w:r>
      <w:r w:rsidRPr="0061411E"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  <w:br/>
        <w:t>в 2022 году</w:t>
      </w:r>
    </w:p>
    <w:p w14:paraId="2DBDF996" w14:textId="77777777" w:rsidR="00331F69" w:rsidRPr="0061411E" w:rsidRDefault="00331F69">
      <w:pPr>
        <w:spacing w:after="0" w:line="240" w:lineRule="auto"/>
        <w:jc w:val="center"/>
        <w:outlineLvl w:val="0"/>
        <w:rPr>
          <w:rFonts w:ascii="Helvetica" w:hAnsi="Helvetica" w:cs="Helvetica"/>
          <w:color w:val="0E2D47"/>
          <w:sz w:val="18"/>
          <w:szCs w:val="18"/>
        </w:rPr>
      </w:pPr>
    </w:p>
    <w:p w14:paraId="6C1CB566" w14:textId="204C4FD5" w:rsidR="00331F69" w:rsidRPr="0061411E" w:rsidRDefault="00000000" w:rsidP="008E6E90">
      <w:pPr>
        <w:pStyle w:val="afb"/>
        <w:shd w:val="clear" w:color="auto" w:fill="FFFFFF"/>
        <w:spacing w:before="0" w:beforeAutospacing="0"/>
        <w:jc w:val="both"/>
        <w:rPr>
          <w:rFonts w:ascii="Helvetica" w:eastAsiaTheme="minorHAnsi" w:hAnsi="Helvetica" w:cs="Helvetica"/>
          <w:color w:val="404040"/>
          <w:sz w:val="18"/>
          <w:szCs w:val="18"/>
          <w:lang w:eastAsia="en-US"/>
        </w:rPr>
      </w:pPr>
      <w:proofErr w:type="spellStart"/>
      <w:r w:rsidRPr="0061411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Красноярскстатом</w:t>
      </w:r>
      <w:proofErr w:type="spellEnd"/>
      <w:r w:rsidRPr="0061411E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подготовлена статистическая информация о деятельности коллективных средств размещения в 2022 году.</w:t>
      </w:r>
    </w:p>
    <w:p w14:paraId="6FCB3C52" w14:textId="77777777" w:rsidR="00331F69" w:rsidRDefault="00000000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61411E">
        <w:rPr>
          <w:rFonts w:ascii="Helvetica" w:hAnsi="Helvetica" w:cs="Helvetica"/>
          <w:color w:val="404040" w:themeColor="text1" w:themeTint="BF"/>
          <w:sz w:val="18"/>
          <w:szCs w:val="18"/>
        </w:rPr>
        <w:t>В 2022 году в Красноярском крае действовало 468 коллективных средств размещения на 37272 места, в том числе 317 гостиниц и аналогичных средств размещения на 15935 мест и 151 единица специализированных средств размещения (санаторно-курортных организаций и организаций отдыха) на 21337 мест.</w:t>
      </w:r>
    </w:p>
    <w:p w14:paraId="4A2FACDE" w14:textId="77777777" w:rsidR="0061411E" w:rsidRPr="0061411E" w:rsidRDefault="0061411E">
      <w:pPr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62D617F0" w14:textId="77777777" w:rsidR="00331F69" w:rsidRDefault="00000000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61411E">
        <w:rPr>
          <w:rFonts w:ascii="Helvetica" w:hAnsi="Helvetica" w:cs="Helvetica"/>
          <w:color w:val="404040" w:themeColor="text1" w:themeTint="BF"/>
          <w:sz w:val="18"/>
          <w:szCs w:val="18"/>
        </w:rPr>
        <w:t>Общая численность размещенных лиц в 2022 году составила 1079,5 тысячи человек, что на 20,2 процента больше, чем в 2021 году, в том числе в гостиницах и аналогичных средствах размещения – 804,3 тысячи человек (на 20,8 процента больше), в специализированных средствах размещения – 275,2 тысячи человек (на 18,6 процента больше). Доля граждан Российской Федерации в общей численности размещенных составила 98,6 процента.</w:t>
      </w:r>
    </w:p>
    <w:p w14:paraId="1703D300" w14:textId="77777777" w:rsidR="0061411E" w:rsidRPr="0061411E" w:rsidRDefault="0061411E">
      <w:pPr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4A613FA8" w14:textId="77777777" w:rsidR="00331F69" w:rsidRPr="0061411E" w:rsidRDefault="00000000">
      <w:pPr>
        <w:tabs>
          <w:tab w:val="left" w:pos="486"/>
        </w:tabs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  <w:r w:rsidRPr="0061411E">
        <w:rPr>
          <w:rFonts w:ascii="Helvetica" w:hAnsi="Helvetica" w:cs="Helvetica"/>
          <w:color w:val="404040" w:themeColor="text1" w:themeTint="BF"/>
          <w:sz w:val="18"/>
          <w:szCs w:val="18"/>
        </w:rPr>
        <w:t>Основными целями поездок лиц, остановившихся в гостиницах и аналогичных средствах размещения, стали деловые и профессиональные цели (51,9 процента общей численности размещенных лиц), а также проведение отпуска, досуга (32,7 процента). В специализированных коллективных средствах размещения доля лиц, воспользовавшихся их услугами для проведения отпуска, досуга и отдыха, составила 74,3 процента, для получения лечебных и оздоровительных процедур – 16,7 процента.</w:t>
      </w:r>
    </w:p>
    <w:p w14:paraId="3257A4DD" w14:textId="77777777" w:rsidR="00331F69" w:rsidRPr="0061411E" w:rsidRDefault="00331F69">
      <w:pPr>
        <w:widowControl w:val="0"/>
        <w:spacing w:after="0" w:line="240" w:lineRule="auto"/>
        <w:jc w:val="both"/>
        <w:rPr>
          <w:rFonts w:ascii="Helvetica" w:hAnsi="Helvetica" w:cs="Helvetica"/>
          <w:color w:val="0E2D47"/>
          <w:sz w:val="24"/>
          <w:szCs w:val="24"/>
        </w:rPr>
      </w:pPr>
    </w:p>
    <w:p w14:paraId="73A2BD52" w14:textId="77777777" w:rsidR="00331F69" w:rsidRDefault="00331F69">
      <w:pPr>
        <w:widowControl w:val="0"/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tbl>
      <w:tblPr>
        <w:tblW w:w="2020" w:type="dxa"/>
        <w:tblInd w:w="93" w:type="dxa"/>
        <w:tblLook w:val="04A0" w:firstRow="1" w:lastRow="0" w:firstColumn="1" w:lastColumn="0" w:noHBand="0" w:noVBand="1"/>
      </w:tblPr>
      <w:tblGrid>
        <w:gridCol w:w="2020"/>
      </w:tblGrid>
      <w:tr w:rsidR="00331F69" w14:paraId="23A258D3" w14:textId="77777777">
        <w:trPr>
          <w:trHeight w:val="255"/>
        </w:trPr>
        <w:tc>
          <w:tcPr>
            <w:tcW w:w="2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545D8FE" w14:textId="77777777" w:rsidR="00331F69" w:rsidRDefault="00331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F69" w14:paraId="0D4AB434" w14:textId="77777777">
        <w:trPr>
          <w:trHeight w:val="255"/>
        </w:trPr>
        <w:tc>
          <w:tcPr>
            <w:tcW w:w="2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636543F" w14:textId="77777777" w:rsidR="00331F69" w:rsidRDefault="00331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F69" w14:paraId="6197C19E" w14:textId="77777777">
        <w:trPr>
          <w:trHeight w:val="255"/>
        </w:trPr>
        <w:tc>
          <w:tcPr>
            <w:tcW w:w="2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5EFF507" w14:textId="77777777" w:rsidR="00331F69" w:rsidRDefault="00331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EBAD75" w14:textId="77777777" w:rsidR="00331F69" w:rsidRDefault="00331F69">
      <w:pPr>
        <w:spacing w:after="0" w:line="240" w:lineRule="auto"/>
        <w:jc w:val="both"/>
        <w:rPr>
          <w:rFonts w:ascii="Helvetica" w:eastAsia="Times New Roman" w:hAnsi="Helvetica" w:cs="Helvetica"/>
          <w:color w:val="0E2D47"/>
          <w:sz w:val="20"/>
          <w:szCs w:val="20"/>
          <w:vertAlign w:val="superscript"/>
          <w:lang w:eastAsia="ru-RU"/>
        </w:rPr>
      </w:pPr>
    </w:p>
    <w:sectPr w:rsidR="00331F69" w:rsidSect="008E6E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78E6" w14:textId="77777777" w:rsidR="00E47897" w:rsidRDefault="00E47897">
      <w:pPr>
        <w:spacing w:after="0" w:line="240" w:lineRule="auto"/>
      </w:pPr>
      <w:r>
        <w:separator/>
      </w:r>
    </w:p>
  </w:endnote>
  <w:endnote w:type="continuationSeparator" w:id="0">
    <w:p w14:paraId="7990A1A3" w14:textId="77777777" w:rsidR="00E47897" w:rsidRDefault="00E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7F74" w14:textId="77777777" w:rsidR="00E47897" w:rsidRDefault="00E47897">
      <w:pPr>
        <w:spacing w:after="0" w:line="240" w:lineRule="auto"/>
      </w:pPr>
      <w:r>
        <w:separator/>
      </w:r>
    </w:p>
  </w:footnote>
  <w:footnote w:type="continuationSeparator" w:id="0">
    <w:p w14:paraId="52575FDD" w14:textId="77777777" w:rsidR="00E47897" w:rsidRDefault="00E47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69"/>
    <w:rsid w:val="002E3996"/>
    <w:rsid w:val="00331F69"/>
    <w:rsid w:val="0061411E"/>
    <w:rsid w:val="008C194E"/>
    <w:rsid w:val="008E6E90"/>
    <w:rsid w:val="00E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932"/>
  <w15:docId w15:val="{E8EA34B4-09AE-4BA1-B7EA-19C8EC7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4">
    <w:name w:val="toc 2"/>
    <w:next w:val="a"/>
    <w:link w:val="25"/>
    <w:uiPriority w:val="39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650F374-15D7-4FC9-A5C5-5B2F4734F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2022-08-10T02:05:00Z</dcterms:created>
  <dcterms:modified xsi:type="dcterms:W3CDTF">2023-05-10T02:12:00Z</dcterms:modified>
</cp:coreProperties>
</file>